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trPr>
          <w:trHeight w:val="400"/>
        </w:trPr>
        <w:tc>
          <w:tcPr>
            <w:tcW w:w="9634" w:type="dxa"/>
            <w:gridSpan w:val="3"/>
          </w:tcPr>
          <w:p w14:paraId="5917B911" w14:textId="599035CA"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337BE1B5"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3671C6E1" w14:textId="4D758C3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0F1EF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780F850B"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F1EF5">
              <w:rPr>
                <w:rFonts w:ascii="ＭＳ ゴシック" w:eastAsia="ＭＳ ゴシック" w:hAnsi="ＭＳ ゴシック" w:hint="eastAsia"/>
                <w:color w:val="000000"/>
                <w:kern w:val="0"/>
              </w:rPr>
              <w:t xml:space="preserve">　</w:t>
            </w:r>
            <w:r w:rsidR="001E2FC3">
              <w:rPr>
                <w:rFonts w:ascii="ＭＳ ゴシック" w:eastAsia="ＭＳ ゴシック" w:hAnsi="ＭＳ ゴシック" w:hint="eastAsia"/>
                <w:color w:val="000000"/>
                <w:kern w:val="0"/>
              </w:rPr>
              <w:t>川崎町長</w:t>
            </w:r>
            <w:r w:rsidRPr="0070772F">
              <w:rPr>
                <w:rFonts w:ascii="ＭＳ ゴシック" w:eastAsia="ＭＳ ゴシック" w:hAnsi="ＭＳ ゴシック" w:hint="eastAsia"/>
                <w:color w:val="000000"/>
                <w:kern w:val="0"/>
              </w:rPr>
              <w:t xml:space="preserve">　殿</w:t>
            </w:r>
          </w:p>
          <w:p w14:paraId="5C108E3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022C5808"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17FB73F4" w14:textId="4E2E8590" w:rsidR="008020C0" w:rsidRPr="0070772F" w:rsidRDefault="008020C0" w:rsidP="00942A6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0F1EF5">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249C0F9D" w14:textId="77777777" w:rsidR="008020C0" w:rsidRPr="0070772F" w:rsidRDefault="008020C0">
            <w:pPr>
              <w:suppressAutoHyphens/>
              <w:kinsoku w:val="0"/>
              <w:overflowPunct w:val="0"/>
              <w:autoSpaceDE w:val="0"/>
              <w:autoSpaceDN w:val="0"/>
              <w:adjustRightInd w:val="0"/>
              <w:ind w:left="182" w:right="566"/>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02713EDF" w14:textId="77777777" w:rsidR="008020C0" w:rsidRPr="0070772F"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0772F" w:rsidRDefault="008020C0">
            <w:pPr>
              <w:suppressAutoHyphens/>
              <w:kinsoku w:val="0"/>
              <w:wordWrap w:val="0"/>
              <w:overflowPunct w:val="0"/>
              <w:autoSpaceDE w:val="0"/>
              <w:autoSpaceDN w:val="0"/>
              <w:adjustRightInd w:val="0"/>
              <w:spacing w:line="240" w:lineRule="exact"/>
              <w:ind w:left="182"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744B66ED" w14:textId="77777777" w:rsidR="008020C0" w:rsidRPr="0070772F" w:rsidRDefault="008020C0" w:rsidP="00132E11">
            <w:pPr>
              <w:spacing w:line="60" w:lineRule="auto"/>
              <w:rPr>
                <w:rFonts w:ascii="ＭＳ ゴシック" w:eastAsia="ＭＳ ゴシック" w:hAnsi="ＭＳ ゴシック"/>
              </w:rPr>
            </w:pPr>
          </w:p>
          <w:p w14:paraId="0BB89573" w14:textId="24FC11DB"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2769C3E2" w14:textId="25C15D11" w:rsidR="008020C0" w:rsidRPr="00942A66" w:rsidRDefault="008020C0" w:rsidP="00942A66">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77777777"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p>
          <w:p w14:paraId="093ABFB1" w14:textId="6DD52B1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6A034FF6" w14:textId="252D1940" w:rsidR="008020C0" w:rsidRPr="00942A66" w:rsidRDefault="008020C0" w:rsidP="00942A66">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33DF2A75"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E403FA"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59A05E29" w14:textId="63C9EDEE"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　　　　　　　　円</w:t>
            </w:r>
          </w:p>
          <w:p w14:paraId="48B70104" w14:textId="4044A45B" w:rsidR="008020C0" w:rsidRPr="000F1EF5" w:rsidRDefault="008020C0" w:rsidP="000F1EF5">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0113C99" w14:textId="5FA3C4F9" w:rsidR="00CA14EB" w:rsidRPr="0070772F" w:rsidRDefault="001E2FC3" w:rsidP="000F1EF5">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w:t>
            </w:r>
            <w:r w:rsidR="000F1EF5">
              <w:rPr>
                <w:rFonts w:ascii="ＭＳ ゴシック" w:eastAsia="ＭＳ ゴシック" w:hAnsi="ＭＳ ゴシック" w:hint="eastAsia"/>
                <w:color w:val="000000"/>
                <w:spacing w:val="16"/>
                <w:kern w:val="0"/>
              </w:rPr>
              <w:t xml:space="preserve"> 商</w:t>
            </w:r>
            <w:r w:rsidR="000F1EF5">
              <w:rPr>
                <w:rFonts w:ascii="ＭＳ ゴシック" w:eastAsia="ＭＳ ゴシック" w:hAnsi="ＭＳ ゴシック"/>
                <w:color w:val="000000"/>
                <w:spacing w:val="16"/>
                <w:kern w:val="0"/>
              </w:rPr>
              <w:t xml:space="preserve"> </w:t>
            </w:r>
            <w:r w:rsidR="000F1EF5">
              <w:rPr>
                <w:rFonts w:ascii="ＭＳ ゴシック" w:eastAsia="ＭＳ ゴシック" w:hAnsi="ＭＳ ゴシック" w:hint="eastAsia"/>
                <w:color w:val="000000"/>
                <w:spacing w:val="16"/>
                <w:kern w:val="0"/>
              </w:rPr>
              <w:t>第　　　　号</w:t>
            </w:r>
          </w:p>
          <w:p w14:paraId="604EB2D0" w14:textId="124F1DDC" w:rsidR="00CA14EB" w:rsidRPr="0070772F" w:rsidRDefault="00CA14EB" w:rsidP="00CA14EB">
            <w:pPr>
              <w:suppressAutoHyphens/>
              <w:kinsoku w:val="0"/>
              <w:wordWrap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lang w:eastAsia="zh-CN"/>
              </w:rPr>
            </w:pPr>
            <w:r w:rsidRPr="0070772F">
              <w:rPr>
                <w:rFonts w:ascii="ＭＳ ゴシック" w:eastAsia="ＭＳ ゴシック" w:hAnsi="ＭＳ ゴシック" w:hint="eastAsia"/>
                <w:color w:val="000000"/>
                <w:spacing w:val="16"/>
                <w:kern w:val="0"/>
                <w:lang w:eastAsia="zh-CN"/>
              </w:rPr>
              <w:t>令和　　年　　月　　日</w:t>
            </w:r>
          </w:p>
          <w:p w14:paraId="462ED1DE" w14:textId="77777777" w:rsidR="00CA14EB" w:rsidRPr="0070772F"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 xml:space="preserve">　</w:t>
            </w:r>
            <w:r w:rsidRPr="0070772F">
              <w:rPr>
                <w:rFonts w:ascii="ＭＳ ゴシック" w:eastAsia="ＭＳ ゴシック" w:hAnsi="ＭＳ ゴシック" w:hint="eastAsia"/>
                <w:color w:val="000000"/>
                <w:spacing w:val="16"/>
                <w:kern w:val="0"/>
              </w:rPr>
              <w:t>申請のとおり、相違ないことを認定します。</w:t>
            </w:r>
          </w:p>
          <w:p w14:paraId="55695939" w14:textId="77777777" w:rsidR="00866FA1"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21CE2924" w14:textId="20F12F23" w:rsidR="00866FA1" w:rsidRPr="0070772F"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0D36189A" w14:textId="402B9AAF" w:rsidR="00CA14EB" w:rsidRDefault="00CA14EB"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sidR="000F1EF5">
              <w:rPr>
                <w:rFonts w:ascii="ＭＳ ゴシック" w:eastAsia="ＭＳ ゴシック" w:hAnsi="ＭＳ ゴシック" w:hint="eastAsia"/>
                <w:color w:val="000000"/>
                <w:spacing w:val="16"/>
                <w:kern w:val="0"/>
              </w:rPr>
              <w:t xml:space="preserve">　　　　</w:t>
            </w:r>
            <w:r w:rsidR="001E2FC3">
              <w:rPr>
                <w:rFonts w:ascii="ＭＳ ゴシック" w:eastAsia="ＭＳ ゴシック" w:hAnsi="ＭＳ ゴシック" w:hint="eastAsia"/>
                <w:color w:val="000000"/>
                <w:spacing w:val="16"/>
                <w:kern w:val="0"/>
              </w:rPr>
              <w:t>川崎町長　小山　修作</w:t>
            </w:r>
          </w:p>
          <w:p w14:paraId="1D90A1BB" w14:textId="77777777" w:rsidR="00942A66" w:rsidRPr="0070772F" w:rsidRDefault="00942A66" w:rsidP="00CA14EB">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434A3818" w14:textId="43A24BA0" w:rsidR="008020C0" w:rsidRPr="0070772F" w:rsidRDefault="008020C0" w:rsidP="008020C0">
      <w:pPr>
        <w:suppressAutoHyphens/>
        <w:wordWrap w:val="0"/>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w:t>
      </w:r>
      <w:r w:rsidR="00BA66B3" w:rsidRPr="0070772F">
        <w:rPr>
          <w:rFonts w:ascii="ＭＳ ゴシック" w:eastAsia="ＭＳ ゴシック" w:hAnsi="ＭＳ ゴシック" w:hint="eastAsia"/>
          <w:color w:val="000000"/>
          <w:kern w:val="0"/>
        </w:rPr>
        <w:t>指定業種と非指定業種を兼業している場合であって、全体の売上高等に占める指定事業の売上高等の割合、指定業種及び申請者全体双方の売上高等の減少率が認定基準を満</w:t>
      </w:r>
      <w:r w:rsidR="001023BF" w:rsidRPr="0070772F">
        <w:rPr>
          <w:rFonts w:ascii="ＭＳ ゴシック" w:eastAsia="ＭＳ ゴシック" w:hAnsi="ＭＳ ゴシック" w:hint="eastAsia"/>
          <w:color w:val="000000"/>
          <w:kern w:val="0"/>
        </w:rPr>
        <w:t>た</w:t>
      </w:r>
      <w:r w:rsidR="00AE53CB">
        <w:rPr>
          <w:rFonts w:ascii="ＭＳ ゴシック" w:eastAsia="ＭＳ ゴシック" w:hAnsi="ＭＳ ゴシック" w:hint="eastAsia"/>
          <w:color w:val="000000"/>
          <w:kern w:val="0"/>
        </w:rPr>
        <w:t>す場合に使用する。</w:t>
      </w:r>
    </w:p>
    <w:p w14:paraId="1156C3BE"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48A00D64"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5372411" w14:textId="77777777" w:rsidR="00AE53CB" w:rsidRPr="00AE53CB" w:rsidRDefault="00AE53CB" w:rsidP="007B0EC6">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本様式は、</w:t>
      </w:r>
      <w:r w:rsidRPr="0070772F">
        <w:rPr>
          <w:rFonts w:ascii="ＭＳ ゴシック" w:eastAsia="ＭＳ ゴシック" w:hAnsi="ＭＳ ゴシック" w:hint="eastAsia"/>
          <w:color w:val="000000"/>
          <w:kern w:val="0"/>
        </w:rPr>
        <w:t>業歴１年３か月未満の場合に使用する。</w:t>
      </w:r>
    </w:p>
    <w:p w14:paraId="7E440B71" w14:textId="77777777" w:rsidR="007E46B2" w:rsidRPr="007E46B2" w:rsidRDefault="008020C0" w:rsidP="007E46B2">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AE53CB">
        <w:rPr>
          <w:rFonts w:ascii="ＭＳ ゴシック" w:eastAsia="ＭＳ ゴシック" w:hAnsi="ＭＳ ゴシック" w:hint="eastAsia"/>
          <w:color w:val="000000"/>
          <w:kern w:val="0"/>
        </w:rPr>
        <w:t>本認定とは別に、金融機関及び信用保証協会による金融上の審査があります。</w:t>
      </w:r>
    </w:p>
    <w:p w14:paraId="4AA2A0F9" w14:textId="1035FE3B" w:rsidR="008020C0" w:rsidRPr="00DA32F4" w:rsidRDefault="008020C0" w:rsidP="008020C0">
      <w:pPr>
        <w:pStyle w:val="af0"/>
        <w:numPr>
          <w:ilvl w:val="0"/>
          <w:numId w:val="44"/>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sectPr w:rsidR="008020C0" w:rsidRPr="00DA32F4">
          <w:footerReference w:type="default" r:id="rId7"/>
          <w:pgSz w:w="11906" w:h="16838"/>
          <w:pgMar w:top="1134" w:right="1134" w:bottom="1134" w:left="1134" w:header="851" w:footer="736" w:gutter="0"/>
          <w:cols w:space="720"/>
          <w:docGrid w:linePitch="360"/>
        </w:sectPr>
      </w:pPr>
      <w:r w:rsidRPr="007E46B2">
        <w:rPr>
          <w:rFonts w:ascii="ＭＳ ゴシック" w:eastAsia="ＭＳ ゴシック" w:hAnsi="ＭＳ ゴシック" w:hint="eastAsia"/>
          <w:color w:val="000000"/>
          <w:kern w:val="0"/>
        </w:rPr>
        <w:t>市町村長又は特別区長から認定を受けた</w:t>
      </w:r>
      <w:r w:rsidR="001361A9" w:rsidRPr="007E46B2">
        <w:rPr>
          <w:rFonts w:ascii="ＭＳ ゴシック" w:eastAsia="ＭＳ ゴシック" w:hAnsi="ＭＳ ゴシック" w:hint="eastAsia"/>
          <w:color w:val="000000"/>
          <w:kern w:val="0"/>
        </w:rPr>
        <w:t>日から３０日以内に</w:t>
      </w:r>
      <w:r w:rsidR="00A60031" w:rsidRPr="007E46B2">
        <w:rPr>
          <w:rFonts w:ascii="ＭＳ ゴシック" w:eastAsia="ＭＳ ゴシック" w:hAnsi="ＭＳ ゴシック" w:hint="eastAsia"/>
          <w:color w:val="000000"/>
          <w:kern w:val="0"/>
        </w:rPr>
        <w:t>金融機関又は</w:t>
      </w:r>
      <w:r w:rsidR="001361A9" w:rsidRPr="007E46B2">
        <w:rPr>
          <w:rFonts w:ascii="ＭＳ ゴシック" w:eastAsia="ＭＳ ゴシック" w:hAnsi="ＭＳ ゴシック" w:hint="eastAsia"/>
          <w:color w:val="000000"/>
          <w:kern w:val="0"/>
        </w:rPr>
        <w:t>信用保証協会に対して、保証の申込みを行うことが必要です。</w:t>
      </w:r>
    </w:p>
    <w:p w14:paraId="54792A84" w14:textId="2ACF373D" w:rsidR="00AE5ADD" w:rsidRPr="00DA32F4" w:rsidRDefault="00AE5ADD" w:rsidP="00DA32F4">
      <w:pPr>
        <w:suppressAutoHyphens/>
        <w:spacing w:line="240" w:lineRule="exact"/>
        <w:jc w:val="left"/>
        <w:textAlignment w:val="baseline"/>
        <w:rPr>
          <w:rFonts w:ascii="ＭＳ ゴシック" w:eastAsia="ＭＳ ゴシック" w:hAnsi="ＭＳ ゴシック"/>
          <w:color w:val="000000"/>
          <w:spacing w:val="-10"/>
          <w:kern w:val="0"/>
        </w:rPr>
      </w:pPr>
    </w:p>
    <w:sectPr w:rsidR="00AE5ADD" w:rsidRPr="00DA32F4" w:rsidSect="00A072F5">
      <w:footerReference w:type="default" r:id="rId8"/>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D210" w14:textId="35D9CF81" w:rsidR="00605DB6" w:rsidRDefault="00605DB6">
    <w:pPr>
      <w:pStyle w:val="a8"/>
      <w:jc w:val="center"/>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1EF5"/>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2FC3"/>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11D"/>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A84"/>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273"/>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543"/>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23C0"/>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700"/>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918"/>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A66"/>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861"/>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2F4"/>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6BB"/>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762</Words>
  <Characters>637</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NTW26038</cp:lastModifiedBy>
  <cp:revision>7</cp:revision>
  <cp:lastPrinted>2025-02-13T00:58:00Z</cp:lastPrinted>
  <dcterms:created xsi:type="dcterms:W3CDTF">2025-03-17T05:11:00Z</dcterms:created>
  <dcterms:modified xsi:type="dcterms:W3CDTF">2026-08-05T06:31:00Z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